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F6" w:rsidRDefault="0000257E" w:rsidP="0000257E">
      <w:pPr>
        <w:pStyle w:val="Heading1"/>
        <w:spacing w:before="0" w:after="200"/>
      </w:pPr>
      <w:r>
        <w:t>Abstract Title</w:t>
      </w:r>
    </w:p>
    <w:p w:rsidR="0000257E" w:rsidRDefault="0000257E" w:rsidP="0000257E">
      <w:pPr>
        <w:jc w:val="center"/>
        <w:rPr>
          <w:vertAlign w:val="superscript"/>
        </w:rPr>
      </w:pPr>
      <w:r w:rsidRPr="0000257E">
        <w:rPr>
          <w:u w:val="single"/>
        </w:rPr>
        <w:t>A. B. PresentingAuthor</w:t>
      </w:r>
      <w:r w:rsidRPr="0000257E">
        <w:rPr>
          <w:vertAlign w:val="superscript"/>
        </w:rPr>
        <w:t>1</w:t>
      </w:r>
      <w:r w:rsidR="00CA1B69">
        <w:rPr>
          <w:vertAlign w:val="superscript"/>
        </w:rPr>
        <w:t>*</w:t>
      </w:r>
      <w:r>
        <w:t>, C. D. CoAuthor</w:t>
      </w:r>
      <w:r w:rsidRPr="0000257E">
        <w:rPr>
          <w:vertAlign w:val="superscript"/>
        </w:rPr>
        <w:t>2</w:t>
      </w:r>
      <w:r>
        <w:t>, E. F. CoA</w:t>
      </w:r>
      <w:bookmarkStart w:id="0" w:name="_GoBack"/>
      <w:bookmarkEnd w:id="0"/>
      <w:r>
        <w:t>uthor</w:t>
      </w:r>
      <w:r w:rsidRPr="0000257E">
        <w:rPr>
          <w:vertAlign w:val="superscript"/>
        </w:rPr>
        <w:t>3</w:t>
      </w:r>
    </w:p>
    <w:p w:rsidR="0000257E" w:rsidRPr="002343EB" w:rsidRDefault="0000257E" w:rsidP="0000257E">
      <w:pPr>
        <w:spacing w:after="0"/>
        <w:jc w:val="center"/>
        <w:rPr>
          <w:i/>
        </w:rPr>
      </w:pPr>
      <w:r w:rsidRPr="002343EB">
        <w:rPr>
          <w:i/>
          <w:vertAlign w:val="superscript"/>
        </w:rPr>
        <w:t>1</w:t>
      </w:r>
      <w:r w:rsidRPr="002343EB">
        <w:rPr>
          <w:i/>
        </w:rPr>
        <w:t>Department of Electrical and Computer Engineering, Northeastern University, Boston, MA, 02115, USA</w:t>
      </w:r>
    </w:p>
    <w:p w:rsidR="0000257E" w:rsidRPr="002343EB" w:rsidRDefault="0000257E" w:rsidP="0000257E">
      <w:pPr>
        <w:spacing w:after="0"/>
        <w:jc w:val="center"/>
        <w:rPr>
          <w:i/>
        </w:rPr>
      </w:pPr>
      <w:r w:rsidRPr="002343EB">
        <w:rPr>
          <w:i/>
          <w:vertAlign w:val="superscript"/>
        </w:rPr>
        <w:t>2</w:t>
      </w:r>
      <w:r w:rsidRPr="002343EB">
        <w:rPr>
          <w:i/>
        </w:rPr>
        <w:t>Helmholtz-Zentrum Dresden-</w:t>
      </w:r>
      <w:proofErr w:type="spellStart"/>
      <w:r w:rsidRPr="002343EB">
        <w:rPr>
          <w:i/>
        </w:rPr>
        <w:t>Rossendorf</w:t>
      </w:r>
      <w:proofErr w:type="spellEnd"/>
      <w:r w:rsidRPr="002343EB">
        <w:rPr>
          <w:i/>
        </w:rPr>
        <w:t xml:space="preserve"> </w:t>
      </w:r>
      <w:proofErr w:type="spellStart"/>
      <w:r w:rsidRPr="002343EB">
        <w:rPr>
          <w:i/>
        </w:rPr>
        <w:t>e.V</w:t>
      </w:r>
      <w:proofErr w:type="spellEnd"/>
      <w:r w:rsidRPr="002343EB">
        <w:rPr>
          <w:i/>
        </w:rPr>
        <w:t>., Institute of Ion Beam Physics and Materials Research, 01328 Dresden, Germany</w:t>
      </w:r>
    </w:p>
    <w:p w:rsidR="0000257E" w:rsidRDefault="0000257E" w:rsidP="0000257E">
      <w:pPr>
        <w:spacing w:after="0"/>
        <w:jc w:val="center"/>
        <w:rPr>
          <w:i/>
        </w:rPr>
      </w:pPr>
      <w:r w:rsidRPr="002343EB">
        <w:rPr>
          <w:i/>
          <w:vertAlign w:val="superscript"/>
        </w:rPr>
        <w:t>3</w:t>
      </w:r>
      <w:r w:rsidRPr="002343EB">
        <w:rPr>
          <w:i/>
        </w:rPr>
        <w:t xml:space="preserve">Graduate school of Engineering, Tohoku University, 6-6-05 Aoba, </w:t>
      </w:r>
      <w:proofErr w:type="spellStart"/>
      <w:r w:rsidRPr="002343EB">
        <w:rPr>
          <w:i/>
        </w:rPr>
        <w:t>Aramaki</w:t>
      </w:r>
      <w:proofErr w:type="spellEnd"/>
      <w:r w:rsidRPr="002343EB">
        <w:rPr>
          <w:i/>
        </w:rPr>
        <w:t>, Aoba-</w:t>
      </w:r>
      <w:proofErr w:type="spellStart"/>
      <w:r w:rsidRPr="002343EB">
        <w:rPr>
          <w:i/>
        </w:rPr>
        <w:t>ku</w:t>
      </w:r>
      <w:proofErr w:type="spellEnd"/>
      <w:r w:rsidRPr="002343EB">
        <w:rPr>
          <w:i/>
        </w:rPr>
        <w:t>, Sendai 980-8579, Japan</w:t>
      </w:r>
    </w:p>
    <w:p w:rsidR="00CA1B69" w:rsidRPr="002343EB" w:rsidRDefault="00CA1B69" w:rsidP="0000257E">
      <w:pPr>
        <w:spacing w:after="0"/>
        <w:jc w:val="center"/>
        <w:rPr>
          <w:i/>
        </w:rPr>
      </w:pPr>
      <w:r>
        <w:rPr>
          <w:i/>
        </w:rPr>
        <w:t>*</w:t>
      </w:r>
      <w:r>
        <w:rPr>
          <w:i/>
          <w:u w:val="single"/>
        </w:rPr>
        <w:t>Corresponding.</w:t>
      </w:r>
      <w:r w:rsidRPr="00CA1B69">
        <w:rPr>
          <w:i/>
          <w:u w:val="single"/>
        </w:rPr>
        <w:t>Author@uni-mail.edu</w:t>
      </w:r>
    </w:p>
    <w:p w:rsidR="0000257E" w:rsidRDefault="0000257E" w:rsidP="0000257E"/>
    <w:p w:rsidR="009B734E" w:rsidRDefault="009B734E" w:rsidP="0000257E">
      <w:r>
        <w:t xml:space="preserve">Please use the following guidelines for the abstract: use Letter page size; keep all page margins equal 2 cm; use 16 </w:t>
      </w:r>
      <w:proofErr w:type="spellStart"/>
      <w:r>
        <w:t>pt</w:t>
      </w:r>
      <w:proofErr w:type="spellEnd"/>
      <w:r>
        <w:t xml:space="preserve"> font size for the abstract title in bold; underline the presenting author; list all affiliations</w:t>
      </w:r>
      <w:r w:rsidR="002343EB">
        <w:t xml:space="preserve"> in italic font</w:t>
      </w:r>
      <w:r w:rsidR="00CA1B69">
        <w:t xml:space="preserve"> and add the corresponding author e-mail at the end</w:t>
      </w:r>
      <w:r>
        <w:t xml:space="preserve">; add an empty line between the affiliations and the main text; use IEEE style for references and separate paragraphs with 8 </w:t>
      </w:r>
      <w:proofErr w:type="spellStart"/>
      <w:r>
        <w:t>pt</w:t>
      </w:r>
      <w:proofErr w:type="spellEnd"/>
      <w:r>
        <w:t xml:space="preserve"> space.</w:t>
      </w:r>
    </w:p>
    <w:tbl>
      <w:tblPr>
        <w:tblStyle w:val="TableGrid"/>
        <w:tblpPr w:leftFromText="180" w:rightFromText="180" w:vertAnchor="text" w:horzAnchor="margin" w:tblpY="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</w:tblGrid>
      <w:tr w:rsidR="009431D7" w:rsidTr="009431D7">
        <w:tc>
          <w:tcPr>
            <w:tcW w:w="4476" w:type="dxa"/>
          </w:tcPr>
          <w:p w:rsidR="009431D7" w:rsidRDefault="009431D7" w:rsidP="009431D7">
            <w:r>
              <w:rPr>
                <w:noProof/>
              </w:rPr>
              <w:drawing>
                <wp:inline distT="0" distB="0" distL="0" distR="0" wp14:anchorId="3E82911C" wp14:editId="3205AB3A">
                  <wp:extent cx="2698750" cy="177442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873" cy="180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1D7" w:rsidTr="009431D7">
        <w:tc>
          <w:tcPr>
            <w:tcW w:w="4476" w:type="dxa"/>
          </w:tcPr>
          <w:p w:rsidR="009431D7" w:rsidRDefault="009431D7" w:rsidP="009431D7">
            <w:pPr>
              <w:jc w:val="center"/>
            </w:pPr>
            <w:r>
              <w:t>Fig. 1. How Y value depends on X.</w:t>
            </w:r>
          </w:p>
        </w:tc>
      </w:tr>
    </w:tbl>
    <w:p w:rsidR="0000257E" w:rsidRDefault="0000257E" w:rsidP="0000257E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 w:rsidR="009B734E">
        <w:t xml:space="preserve"> [1,2]</w:t>
      </w:r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vel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Maecenas </w:t>
      </w:r>
      <w:proofErr w:type="spellStart"/>
      <w:r>
        <w:t>elementum</w:t>
      </w:r>
      <w:proofErr w:type="spellEnd"/>
      <w:r>
        <w:t xml:space="preserve"> lacinia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fermentum.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ligula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sem</w:t>
      </w:r>
      <w:proofErr w:type="spellEnd"/>
      <w:r w:rsidR="009B734E">
        <w:t xml:space="preserve"> [3]</w:t>
      </w:r>
      <w:r>
        <w:t xml:space="preserve">. </w:t>
      </w:r>
      <w:proofErr w:type="spellStart"/>
      <w:r>
        <w:t>Curabitur</w:t>
      </w:r>
      <w:proofErr w:type="spellEnd"/>
      <w:r>
        <w:t xml:space="preserve"> id tempus </w:t>
      </w:r>
      <w:proofErr w:type="spellStart"/>
      <w:r>
        <w:t>nibh</w:t>
      </w:r>
      <w:proofErr w:type="spellEnd"/>
      <w:r>
        <w:t xml:space="preserve">. Sed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et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ac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Ut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sem.</w:t>
      </w:r>
    </w:p>
    <w:p w:rsidR="00477F7C" w:rsidRDefault="0000257E" w:rsidP="0000257E">
      <w:r>
        <w:t xml:space="preserve">Sed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ac cursus </w:t>
      </w:r>
      <w:proofErr w:type="spellStart"/>
      <w:r>
        <w:t>sagittis</w:t>
      </w:r>
      <w:proofErr w:type="spellEnd"/>
      <w:r>
        <w:t xml:space="preserve">. Ut cursus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at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vestibulum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porta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Nam a </w:t>
      </w:r>
      <w:proofErr w:type="spellStart"/>
      <w:r>
        <w:t>metus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Maecenas at </w:t>
      </w:r>
      <w:proofErr w:type="spellStart"/>
      <w:r>
        <w:t>condimentum</w:t>
      </w:r>
      <w:proofErr w:type="spellEnd"/>
      <w:r>
        <w:t xml:space="preserve"> </w:t>
      </w:r>
    </w:p>
    <w:p w:rsidR="0000257E" w:rsidRDefault="0000257E" w:rsidP="0000257E">
      <w:proofErr w:type="spellStart"/>
      <w:r>
        <w:t>risus</w:t>
      </w:r>
      <w:proofErr w:type="spellEnd"/>
      <w:r>
        <w:t xml:space="preserve">, ac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et gravida dolor. Sed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lorem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Cras sed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</w:p>
    <w:p w:rsidR="0000257E" w:rsidRDefault="0000257E" w:rsidP="0000257E">
      <w:proofErr w:type="spellStart"/>
      <w:r>
        <w:t>Proin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Vestibulum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diam in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ligula </w:t>
      </w:r>
      <w:proofErr w:type="spellStart"/>
      <w:r>
        <w:t>augue</w:t>
      </w:r>
      <w:proofErr w:type="spellEnd"/>
      <w:r>
        <w:t xml:space="preserve">, tempus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a, cursus </w:t>
      </w:r>
      <w:proofErr w:type="spellStart"/>
      <w:r>
        <w:t>feugiat</w:t>
      </w:r>
      <w:proofErr w:type="spellEnd"/>
      <w:r>
        <w:t xml:space="preserve"> libero.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convallis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ex gravida </w:t>
      </w:r>
      <w:proofErr w:type="spellStart"/>
      <w:r>
        <w:t>elit</w:t>
      </w:r>
      <w:proofErr w:type="spellEnd"/>
      <w:r>
        <w:t xml:space="preserve">. Nunc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tempus </w:t>
      </w:r>
      <w:proofErr w:type="spellStart"/>
      <w:r>
        <w:t>augue</w:t>
      </w:r>
      <w:proofErr w:type="spellEnd"/>
      <w:r>
        <w:t xml:space="preserve"> non, dictum libero.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libero, </w:t>
      </w:r>
      <w:proofErr w:type="spellStart"/>
      <w:r>
        <w:t>tristique</w:t>
      </w:r>
      <w:proofErr w:type="spellEnd"/>
      <w:r>
        <w:t xml:space="preserve"> vel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sed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pharetra </w:t>
      </w:r>
      <w:proofErr w:type="spellStart"/>
      <w:r>
        <w:t>erat</w:t>
      </w:r>
      <w:proofErr w:type="spellEnd"/>
      <w:r>
        <w:t xml:space="preserve"> a </w:t>
      </w:r>
      <w:proofErr w:type="spellStart"/>
      <w:r>
        <w:t>varius</w:t>
      </w:r>
      <w:proofErr w:type="spellEnd"/>
      <w:r>
        <w:t xml:space="preserve">. Ut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et </w:t>
      </w:r>
      <w:proofErr w:type="spellStart"/>
      <w:r>
        <w:t>erat</w:t>
      </w:r>
      <w:proofErr w:type="spellEnd"/>
      <w:r>
        <w:t xml:space="preserve"> vestibulum </w:t>
      </w:r>
      <w:proofErr w:type="spellStart"/>
      <w:r>
        <w:t>accumsan</w:t>
      </w:r>
      <w:proofErr w:type="spellEnd"/>
      <w:r>
        <w:t xml:space="preserve"> sed vitae libero.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at, </w:t>
      </w:r>
      <w:proofErr w:type="spellStart"/>
      <w:r>
        <w:t>iaculis</w:t>
      </w:r>
      <w:proofErr w:type="spellEnd"/>
      <w:r>
        <w:t xml:space="preserve"> vitae </w:t>
      </w:r>
      <w:proofErr w:type="spellStart"/>
      <w:r>
        <w:t>augue</w:t>
      </w:r>
      <w:proofErr w:type="spellEnd"/>
      <w:r>
        <w:t xml:space="preserve">. Sed </w:t>
      </w:r>
      <w:proofErr w:type="spellStart"/>
      <w:r>
        <w:t>blandit</w:t>
      </w:r>
      <w:proofErr w:type="spellEnd"/>
      <w:r>
        <w:t xml:space="preserve"> mi in </w:t>
      </w:r>
      <w:proofErr w:type="spellStart"/>
      <w:r>
        <w:t>leo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at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>.</w:t>
      </w:r>
    </w:p>
    <w:p w:rsidR="00CA1B69" w:rsidRDefault="0000257E" w:rsidP="0000257E">
      <w:r>
        <w:t xml:space="preserve">Sed et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et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in </w:t>
      </w:r>
      <w:proofErr w:type="spellStart"/>
      <w:r>
        <w:t>ultricies</w:t>
      </w:r>
      <w:proofErr w:type="spellEnd"/>
      <w:r>
        <w:t xml:space="preserve"> dolor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sed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Ut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sed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pharetra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vel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</w:p>
    <w:p w:rsidR="0000257E" w:rsidRDefault="0000257E" w:rsidP="0000257E">
      <w:pPr>
        <w:rPr>
          <w:b/>
        </w:rPr>
      </w:pPr>
      <w:r w:rsidRPr="0000257E">
        <w:rPr>
          <w:b/>
        </w:rPr>
        <w:t>References</w:t>
      </w:r>
    </w:p>
    <w:p w:rsidR="0000257E" w:rsidRDefault="009B734E" w:rsidP="0000257E">
      <w:pPr>
        <w:pStyle w:val="ListParagraph"/>
        <w:numPr>
          <w:ilvl w:val="0"/>
          <w:numId w:val="5"/>
        </w:numPr>
      </w:pPr>
      <w:r w:rsidRPr="009B734E">
        <w:t xml:space="preserve">E. P. Wigner, “On a modification of the Rayleigh–Schrodinger perturbation theory,” (in German), Math. </w:t>
      </w:r>
      <w:proofErr w:type="spellStart"/>
      <w:r w:rsidRPr="009B734E">
        <w:t>Naturwiss</w:t>
      </w:r>
      <w:proofErr w:type="spellEnd"/>
      <w:r w:rsidRPr="009B734E">
        <w:t xml:space="preserve">. </w:t>
      </w:r>
      <w:proofErr w:type="spellStart"/>
      <w:r w:rsidRPr="009B734E">
        <w:t>Anz</w:t>
      </w:r>
      <w:proofErr w:type="spellEnd"/>
      <w:r w:rsidRPr="009B734E">
        <w:t xml:space="preserve">. Ungar. </w:t>
      </w:r>
      <w:proofErr w:type="spellStart"/>
      <w:r w:rsidRPr="009B734E">
        <w:t>Akad</w:t>
      </w:r>
      <w:proofErr w:type="spellEnd"/>
      <w:r w:rsidRPr="009B734E">
        <w:t xml:space="preserve">. </w:t>
      </w:r>
      <w:proofErr w:type="spellStart"/>
      <w:r w:rsidRPr="009B734E">
        <w:t>Wiss</w:t>
      </w:r>
      <w:proofErr w:type="spellEnd"/>
      <w:r w:rsidRPr="009B734E">
        <w:t>., vol. 53, p. 475, 1935.</w:t>
      </w:r>
    </w:p>
    <w:p w:rsidR="009B734E" w:rsidRDefault="009B734E" w:rsidP="009B734E">
      <w:pPr>
        <w:pStyle w:val="ListParagraph"/>
        <w:numPr>
          <w:ilvl w:val="0"/>
          <w:numId w:val="5"/>
        </w:numPr>
      </w:pPr>
      <w:r>
        <w:t xml:space="preserve">M. M. </w:t>
      </w:r>
      <w:proofErr w:type="spellStart"/>
      <w:r>
        <w:t>Chiampi</w:t>
      </w:r>
      <w:proofErr w:type="spellEnd"/>
      <w:r>
        <w:t xml:space="preserve"> and L. L. </w:t>
      </w:r>
      <w:proofErr w:type="spellStart"/>
      <w:r>
        <w:t>Zilberti</w:t>
      </w:r>
      <w:proofErr w:type="spellEnd"/>
      <w:r>
        <w:t xml:space="preserve">, “Induction of electric field in human bodies moving near MRI: An efficient BEM computational procedure,” IEEE Trans. Biomed. Eng., vol. 58, no. 10, pp. 2787–2793, Oct. 2011, </w:t>
      </w:r>
      <w:proofErr w:type="spellStart"/>
      <w:r>
        <w:t>doi</w:t>
      </w:r>
      <w:proofErr w:type="spellEnd"/>
      <w:r>
        <w:t>: 10.1109/TBME.2011.2158315.</w:t>
      </w:r>
    </w:p>
    <w:p w:rsidR="009B734E" w:rsidRPr="0000257E" w:rsidRDefault="009B734E" w:rsidP="009B734E">
      <w:pPr>
        <w:pStyle w:val="ListParagraph"/>
        <w:numPr>
          <w:ilvl w:val="0"/>
          <w:numId w:val="5"/>
        </w:numPr>
      </w:pPr>
      <w:r w:rsidRPr="009B734E">
        <w:t xml:space="preserve">J. Zhang and N. </w:t>
      </w:r>
      <w:proofErr w:type="spellStart"/>
      <w:r w:rsidRPr="009B734E">
        <w:t>Tansu</w:t>
      </w:r>
      <w:proofErr w:type="spellEnd"/>
      <w:r w:rsidRPr="009B734E">
        <w:t xml:space="preserve">, “Optical gain and laser characteristics of </w:t>
      </w:r>
      <w:proofErr w:type="spellStart"/>
      <w:r w:rsidRPr="009B734E">
        <w:t>InGaN</w:t>
      </w:r>
      <w:proofErr w:type="spellEnd"/>
      <w:r w:rsidRPr="009B734E">
        <w:t xml:space="preserve"> quantum wells on ternary </w:t>
      </w:r>
      <w:proofErr w:type="spellStart"/>
      <w:r w:rsidRPr="009B734E">
        <w:t>InGaN</w:t>
      </w:r>
      <w:proofErr w:type="spellEnd"/>
      <w:r w:rsidRPr="009B734E">
        <w:t xml:space="preserve"> substrates,” IEEE Photon. J., vol. 5, no. 2, Apr. 2013, Art no. 2600111.</w:t>
      </w:r>
    </w:p>
    <w:sectPr w:rsidR="009B734E" w:rsidRPr="0000257E" w:rsidSect="009B734E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B4" w:rsidRDefault="00736AB4" w:rsidP="00736AB4">
      <w:pPr>
        <w:spacing w:after="0" w:line="240" w:lineRule="auto"/>
      </w:pPr>
      <w:r>
        <w:separator/>
      </w:r>
    </w:p>
  </w:endnote>
  <w:endnote w:type="continuationSeparator" w:id="0">
    <w:p w:rsidR="00736AB4" w:rsidRDefault="00736AB4" w:rsidP="0073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B4" w:rsidRDefault="00736AB4" w:rsidP="00736AB4">
      <w:pPr>
        <w:spacing w:after="0" w:line="240" w:lineRule="auto"/>
      </w:pPr>
      <w:r>
        <w:separator/>
      </w:r>
    </w:p>
  </w:footnote>
  <w:footnote w:type="continuationSeparator" w:id="0">
    <w:p w:rsidR="00736AB4" w:rsidRDefault="00736AB4" w:rsidP="0073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583"/>
    <w:multiLevelType w:val="hybridMultilevel"/>
    <w:tmpl w:val="09961734"/>
    <w:lvl w:ilvl="0" w:tplc="DC844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12DC5"/>
    <w:multiLevelType w:val="hybridMultilevel"/>
    <w:tmpl w:val="0136B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6DF7"/>
    <w:multiLevelType w:val="hybridMultilevel"/>
    <w:tmpl w:val="B854F46C"/>
    <w:lvl w:ilvl="0" w:tplc="7DC6BCFC">
      <w:start w:val="1"/>
      <w:numFmt w:val="decimal"/>
      <w:lvlText w:val="[%1]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403D"/>
    <w:multiLevelType w:val="hybridMultilevel"/>
    <w:tmpl w:val="7A742F7E"/>
    <w:lvl w:ilvl="0" w:tplc="9D38D96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54156"/>
    <w:multiLevelType w:val="hybridMultilevel"/>
    <w:tmpl w:val="17EE6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7E"/>
    <w:rsid w:val="0000257E"/>
    <w:rsid w:val="00064287"/>
    <w:rsid w:val="00147A95"/>
    <w:rsid w:val="002343EB"/>
    <w:rsid w:val="0041789F"/>
    <w:rsid w:val="00477F7C"/>
    <w:rsid w:val="004A13AD"/>
    <w:rsid w:val="00736AB4"/>
    <w:rsid w:val="00821D8A"/>
    <w:rsid w:val="009431D7"/>
    <w:rsid w:val="009B734E"/>
    <w:rsid w:val="009F3BA3"/>
    <w:rsid w:val="00C36B2F"/>
    <w:rsid w:val="00CA1B69"/>
    <w:rsid w:val="00C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563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57E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7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57E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0257E"/>
    <w:pPr>
      <w:ind w:left="720"/>
      <w:contextualSpacing/>
    </w:pPr>
  </w:style>
  <w:style w:type="table" w:styleId="TableGrid">
    <w:name w:val="Table Grid"/>
    <w:basedOn w:val="TableNormal"/>
    <w:uiPriority w:val="39"/>
    <w:rsid w:val="0047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A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36A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2022-12-28T11:39:00Z</dcterms:created>
  <dcterms:modified xsi:type="dcterms:W3CDTF">2022-12-28T11:39:00Z</dcterms:modified>
</cp:coreProperties>
</file>